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D4" w:rsidRPr="00720FD4" w:rsidRDefault="00720FD4" w:rsidP="00720F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720F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Többet isznak a kocsmák közelében lakók</w:t>
      </w:r>
    </w:p>
    <w:p w:rsidR="00720FD4" w:rsidRPr="00720FD4" w:rsidRDefault="00720FD4" w:rsidP="00720F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finn tanulmány megállapította, hogy minél közelebb lakik valaki egy kocsmához, annál nagyobb az esély, hogy a sárga földig leissza magát. A tanulmány készítői hét éven át követték 55 ezer finn felnőtt életvitelét, így a kutatóknak lehetőségük nyílt rá, hogy megfigyeljék a kocsmatávolság és az iszákosság intenzitása közti összefüggést. A kutatók, akik a </w:t>
      </w:r>
      <w:proofErr w:type="spellStart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>kuopiói</w:t>
      </w:r>
      <w:proofErr w:type="spellEnd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munkaegészségügyi intézet munkatársai, megállapították, hogy ha valaki 1 kilométernél közelebb költözik egy kocsmához, 17 </w:t>
      </w:r>
      <w:proofErr w:type="gramStart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>százalékkal</w:t>
      </w:r>
      <w:proofErr w:type="gramEnd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nagyobb valószínűséggel válik nagyivóvá, mint a kocsmáktól távolabb élők.</w:t>
      </w:r>
    </w:p>
    <w:p w:rsidR="00720FD4" w:rsidRPr="00720FD4" w:rsidRDefault="00720FD4" w:rsidP="00720F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tanulmány készítői hangsúlyozták, hogy nem pusztán a kocsma közelsége okozhatja az emberek szeszesital-fogyasztásának emelkedését. </w:t>
      </w:r>
      <w:proofErr w:type="spellStart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>Jaana</w:t>
      </w:r>
      <w:proofErr w:type="spellEnd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>Halonen</w:t>
      </w:r>
      <w:proofErr w:type="spellEnd"/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>, a kutatás vezetője feltárta, hogy kezdeti feltételezésük szerint az iszákosok hajlamosak közelebb költözni kocsmákhoz, csakhogy azoknak az alkoholfogyasztása is nőtt, akiknek a közelében megnyitott egy kocsma.</w:t>
      </w:r>
    </w:p>
    <w:p w:rsidR="00720FD4" w:rsidRPr="00720FD4" w:rsidRDefault="00720FD4" w:rsidP="00720F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20FD4">
        <w:rPr>
          <w:rFonts w:ascii="Times New Roman" w:eastAsia="Times New Roman" w:hAnsi="Times New Roman" w:cs="Times New Roman"/>
          <w:sz w:val="24"/>
          <w:szCs w:val="24"/>
          <w:lang w:eastAsia="hu-HU"/>
        </w:rPr>
        <w:t>A meglehetősen népes vizsgálati csoport életének feltérképezéséből kiderült, hogy azoknak, akik csupán 120 méterre laknak egy kocsmától, 9 százaléka nagyivóvá válik. Azok, akiknek két és fél kilométert kell gyalogolniuk a legközelebbi kocsmáig, ez az arány csupán 7,5 százalék.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01124"/>
    <w:multiLevelType w:val="multilevel"/>
    <w:tmpl w:val="9A24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720FD4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20FD4"/>
    <w:rsid w:val="00740945"/>
    <w:rsid w:val="00773D26"/>
    <w:rsid w:val="007C47CC"/>
    <w:rsid w:val="00817413"/>
    <w:rsid w:val="00845825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720F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720F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20FD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720FD4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20FD4"/>
    <w:rPr>
      <w:color w:val="0000FF"/>
      <w:u w:val="single"/>
    </w:rPr>
  </w:style>
  <w:style w:type="character" w:customStyle="1" w:styleId="title">
    <w:name w:val="title"/>
    <w:basedOn w:val="Bekezdsalapbettpusa"/>
    <w:rsid w:val="00720FD4"/>
  </w:style>
  <w:style w:type="character" w:customStyle="1" w:styleId="count">
    <w:name w:val="count"/>
    <w:basedOn w:val="Bekezdsalapbettpusa"/>
    <w:rsid w:val="00720FD4"/>
  </w:style>
  <w:style w:type="paragraph" w:styleId="NormlWeb">
    <w:name w:val="Normal (Web)"/>
    <w:basedOn w:val="Norml"/>
    <w:uiPriority w:val="99"/>
    <w:semiHidden/>
    <w:unhideWhenUsed/>
    <w:rsid w:val="00720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2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1094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2012-11-12T22:43:00Z</dcterms:created>
  <dcterms:modified xsi:type="dcterms:W3CDTF">2012-11-12T22:44:00Z</dcterms:modified>
</cp:coreProperties>
</file>